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65F8" w:rsidRDefault="002D6747" w:rsidP="002D6747">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-314325</wp:posOffset>
                </wp:positionH>
                <wp:positionV relativeFrom="paragraph">
                  <wp:posOffset>-47625</wp:posOffset>
                </wp:positionV>
                <wp:extent cx="2028825" cy="371475"/>
                <wp:effectExtent l="57150" t="57150" r="666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chemeClr val="accent4">
                            <a:lumMod val="40000"/>
                            <a:lumOff val="60000"/>
                          </a:schemeClr>
                        </a:solidFill>
                        <a:ln w="28575">
                          <a:solidFill>
                            <a:schemeClr val="accent4">
                              <a:lumMod val="75000"/>
                            </a:schemeClr>
                          </a:solidFill>
                          <a:miter lim="800000"/>
                          <a:headEnd/>
                          <a:tailEnd/>
                        </a:ln>
                        <a:scene3d>
                          <a:camera prst="orthographicFront"/>
                          <a:lightRig rig="threePt" dir="t"/>
                        </a:scene3d>
                        <a:sp3d>
                          <a:bevelT/>
                        </a:sp3d>
                      </wps:spPr>
                      <wps:txbx>
                        <w:txbxContent>
                          <w:p w:rsidR="002D6747" w:rsidRPr="002D6747" w:rsidRDefault="002D56B5">
                            <w:pPr>
                              <w:rPr>
                                <w:b/>
                                <w:sz w:val="28"/>
                                <w:szCs w:val="28"/>
                              </w:rPr>
                            </w:pPr>
                            <w:r>
                              <w:rPr>
                                <w:b/>
                                <w:sz w:val="28"/>
                                <w:szCs w:val="28"/>
                              </w:rPr>
                              <w:t>Term 1: Stage 1: Year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75pt;width:15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" fillcolor="#ccc0d9 [1303]" strokecolor="#5f497a [2407]" strokeweight="2.25pt">
                <v:textbox>
                  <w:txbxContent>
                    <w:p w:rsidR="002D6747" w:rsidRPr="002D6747" w:rsidRDefault="002D56B5">
                      <w:pPr>
                        <w:rPr>
                          <w:b/>
                          <w:sz w:val="28"/>
                          <w:szCs w:val="28"/>
                        </w:rPr>
                      </w:pPr>
                      <w:r>
                        <w:rPr>
                          <w:b/>
                          <w:sz w:val="28"/>
                          <w:szCs w:val="28"/>
                        </w:rPr>
                        <w:t>Term 1: Stage 1: Year 1</w:t>
                      </w:r>
                    </w:p>
                  </w:txbxContent>
                </v:textbox>
              </v:shape>
            </w:pict>
          </mc:Fallback>
        </mc:AlternateContent>
      </w:r>
    </w:p>
    <w:p w:rsidR="006D17E3" w:rsidRDefault="006665F8" w:rsidP="006665F8">
      <w:pPr>
        <w:tabs>
          <w:tab w:val="left" w:pos="3480"/>
        </w:tabs>
      </w:pPr>
      <w:r>
        <w:tab/>
      </w:r>
    </w:p>
    <w:tbl>
      <w:tblPr>
        <w:tblStyle w:val="TableGrid"/>
        <w:tblW w:w="0" w:type="auto"/>
        <w:jc w:val="center"/>
        <w:tblLook w:val="04A0" w:firstRow="1" w:lastRow="0" w:firstColumn="1" w:lastColumn="0" w:noHBand="0" w:noVBand="1"/>
      </w:tblPr>
      <w:tblGrid>
        <w:gridCol w:w="5046"/>
        <w:gridCol w:w="5046"/>
        <w:gridCol w:w="5046"/>
      </w:tblGrid>
      <w:tr w:rsidR="005073B5" w:rsidTr="002D56B5">
        <w:trPr>
          <w:trHeight w:val="567"/>
          <w:jc w:val="center"/>
        </w:trPr>
        <w:tc>
          <w:tcPr>
            <w:tcW w:w="5046" w:type="dxa"/>
            <w:tc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tcBorders>
            <w:shd w:val="clear" w:color="auto" w:fill="CCC0D9" w:themeFill="accent4" w:themeFillTint="66"/>
            <w:vAlign w:val="center"/>
          </w:tcPr>
          <w:p w:rsidR="005073B5" w:rsidRPr="00BF1E5E" w:rsidRDefault="005073B5" w:rsidP="0003326A">
            <w:pPr>
              <w:tabs>
                <w:tab w:val="left" w:pos="3480"/>
              </w:tabs>
              <w:jc w:val="center"/>
              <w:rPr>
                <w:b/>
              </w:rPr>
            </w:pPr>
            <w:r w:rsidRPr="00BF1E5E">
              <w:rPr>
                <w:b/>
              </w:rPr>
              <w:t>NSW Syllabus for t</w:t>
            </w:r>
            <w:r w:rsidR="00AB472C">
              <w:rPr>
                <w:b/>
              </w:rPr>
              <w:t>he Australian Curriculum-Stage 1</w:t>
            </w:r>
          </w:p>
        </w:tc>
        <w:tc>
          <w:tcPr>
            <w:tcW w:w="5046" w:type="dxa"/>
            <w:tc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tcBorders>
            <w:shd w:val="clear" w:color="auto" w:fill="CCC0D9" w:themeFill="accent4" w:themeFillTint="66"/>
            <w:vAlign w:val="center"/>
          </w:tcPr>
          <w:p w:rsidR="005073B5" w:rsidRPr="00BF1E5E" w:rsidRDefault="005073B5" w:rsidP="0003326A">
            <w:pPr>
              <w:tabs>
                <w:tab w:val="left" w:pos="3480"/>
              </w:tabs>
              <w:jc w:val="center"/>
              <w:rPr>
                <w:b/>
              </w:rPr>
            </w:pPr>
            <w:r w:rsidRPr="00BF1E5E">
              <w:rPr>
                <w:b/>
              </w:rPr>
              <w:t>Objective</w:t>
            </w:r>
          </w:p>
        </w:tc>
        <w:tc>
          <w:tcPr>
            <w:tcW w:w="5046" w:type="dxa"/>
            <w:tc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tcBorders>
            <w:shd w:val="clear" w:color="auto" w:fill="CCC0D9" w:themeFill="accent4" w:themeFillTint="66"/>
            <w:vAlign w:val="center"/>
          </w:tcPr>
          <w:p w:rsidR="005073B5" w:rsidRPr="00BF1E5E" w:rsidRDefault="00BF1E5E" w:rsidP="0003326A">
            <w:pPr>
              <w:tabs>
                <w:tab w:val="left" w:pos="3480"/>
              </w:tabs>
              <w:jc w:val="center"/>
              <w:rPr>
                <w:b/>
              </w:rPr>
            </w:pPr>
            <w:r w:rsidRPr="00BF1E5E">
              <w:rPr>
                <w:b/>
              </w:rPr>
              <w:t>ICT Capability Learning Continuum</w:t>
            </w:r>
            <w:r w:rsidR="00316DA6">
              <w:rPr>
                <w:b/>
              </w:rPr>
              <w:t>-Level 2</w:t>
            </w:r>
          </w:p>
        </w:tc>
      </w:tr>
      <w:tr w:rsidR="005073B5" w:rsidTr="002D56B5">
        <w:trPr>
          <w:jc w:val="center"/>
        </w:trPr>
        <w:tc>
          <w:tcPr>
            <w:tcW w:w="5046" w:type="dxa"/>
            <w:tcBorders>
              <w:top w:val="double" w:sz="12" w:space="0" w:color="5F497A" w:themeColor="accent4" w:themeShade="BF"/>
            </w:tcBorders>
          </w:tcPr>
          <w:p w:rsidR="00EB1537" w:rsidRPr="00EB1537" w:rsidRDefault="00EB1537" w:rsidP="00EB1537">
            <w:pPr>
              <w:rPr>
                <w:rFonts w:cs="Arial"/>
                <w:sz w:val="18"/>
                <w:szCs w:val="18"/>
              </w:rPr>
            </w:pPr>
            <w:r w:rsidRPr="00EB1537">
              <w:rPr>
                <w:rFonts w:cs="Arial"/>
                <w:sz w:val="18"/>
                <w:szCs w:val="18"/>
              </w:rPr>
              <w:t>Develop an awareness of issues relating to the responsible use of digital communication</w:t>
            </w:r>
          </w:p>
          <w:p w:rsidR="005073B5" w:rsidRPr="00EB1537" w:rsidRDefault="005073B5" w:rsidP="0003326A">
            <w:pPr>
              <w:rPr>
                <w:rFonts w:cs="Arial"/>
                <w:sz w:val="18"/>
                <w:szCs w:val="18"/>
              </w:rPr>
            </w:pPr>
          </w:p>
        </w:tc>
        <w:tc>
          <w:tcPr>
            <w:tcW w:w="5046" w:type="dxa"/>
            <w:tcBorders>
              <w:top w:val="double" w:sz="12" w:space="0" w:color="5F497A" w:themeColor="accent4" w:themeShade="BF"/>
            </w:tcBorders>
            <w:vAlign w:val="center"/>
          </w:tcPr>
          <w:p w:rsidR="005073B5" w:rsidRPr="00716E5B" w:rsidRDefault="005073B5" w:rsidP="00105D90">
            <w:pPr>
              <w:tabs>
                <w:tab w:val="left" w:pos="3480"/>
              </w:tabs>
              <w:jc w:val="center"/>
              <w:rPr>
                <w:sz w:val="18"/>
                <w:szCs w:val="18"/>
              </w:rPr>
            </w:pPr>
            <w:r w:rsidRPr="00716E5B">
              <w:rPr>
                <w:sz w:val="18"/>
                <w:szCs w:val="18"/>
              </w:rPr>
              <w:t>Writing &amp; representing 1</w:t>
            </w:r>
          </w:p>
        </w:tc>
        <w:tc>
          <w:tcPr>
            <w:tcW w:w="5046" w:type="dxa"/>
            <w:tcBorders>
              <w:top w:val="double" w:sz="12" w:space="0" w:color="5F497A" w:themeColor="accent4" w:themeShade="BF"/>
            </w:tcBorders>
            <w:vAlign w:val="center"/>
          </w:tcPr>
          <w:p w:rsidR="005073B5" w:rsidRPr="00716E5B" w:rsidRDefault="005073B5" w:rsidP="00D11ECB">
            <w:pPr>
              <w:tabs>
                <w:tab w:val="left" w:pos="3480"/>
              </w:tabs>
              <w:rPr>
                <w:b/>
                <w:sz w:val="18"/>
                <w:szCs w:val="18"/>
              </w:rPr>
            </w:pPr>
            <w:r w:rsidRPr="00716E5B">
              <w:rPr>
                <w:b/>
                <w:sz w:val="18"/>
                <w:szCs w:val="18"/>
              </w:rPr>
              <w:t xml:space="preserve">Ethics &amp; </w:t>
            </w:r>
            <w:proofErr w:type="spellStart"/>
            <w:r w:rsidRPr="00716E5B">
              <w:rPr>
                <w:b/>
                <w:sz w:val="18"/>
                <w:szCs w:val="18"/>
              </w:rPr>
              <w:t>Cybersafety</w:t>
            </w:r>
            <w:proofErr w:type="spellEnd"/>
          </w:p>
          <w:p w:rsidR="005073B5" w:rsidRPr="00716E5B" w:rsidRDefault="005073B5" w:rsidP="00D11ECB">
            <w:pPr>
              <w:tabs>
                <w:tab w:val="left" w:pos="3480"/>
              </w:tabs>
              <w:rPr>
                <w:sz w:val="18"/>
                <w:szCs w:val="18"/>
              </w:rPr>
            </w:pPr>
            <w:r w:rsidRPr="00716E5B">
              <w:rPr>
                <w:b/>
                <w:sz w:val="18"/>
                <w:szCs w:val="18"/>
              </w:rPr>
              <w:t>Recognise intellectual property:</w:t>
            </w:r>
            <w:r w:rsidRPr="00716E5B">
              <w:rPr>
                <w:sz w:val="18"/>
                <w:szCs w:val="18"/>
              </w:rPr>
              <w:t xml:space="preserve"> </w:t>
            </w:r>
          </w:p>
          <w:p w:rsidR="005073B5" w:rsidRPr="00716E5B" w:rsidRDefault="00316DA6" w:rsidP="00D11ECB">
            <w:pPr>
              <w:tabs>
                <w:tab w:val="left" w:pos="3480"/>
              </w:tabs>
              <w:rPr>
                <w:sz w:val="18"/>
                <w:szCs w:val="18"/>
              </w:rPr>
            </w:pPr>
            <w:r>
              <w:rPr>
                <w:sz w:val="18"/>
                <w:szCs w:val="18"/>
              </w:rPr>
              <w:t>recognise ownership of digital products that others produce and that what they create or provide can be used or misused by others</w:t>
            </w:r>
          </w:p>
          <w:p w:rsidR="005073B5" w:rsidRPr="00716E5B" w:rsidRDefault="005073B5" w:rsidP="00D11ECB">
            <w:pPr>
              <w:tabs>
                <w:tab w:val="left" w:pos="3480"/>
              </w:tabs>
              <w:rPr>
                <w:sz w:val="18"/>
                <w:szCs w:val="18"/>
              </w:rPr>
            </w:pPr>
            <w:r w:rsidRPr="00716E5B">
              <w:rPr>
                <w:b/>
                <w:sz w:val="18"/>
                <w:szCs w:val="18"/>
              </w:rPr>
              <w:t>Apply digital information security</w:t>
            </w:r>
            <w:r w:rsidRPr="00716E5B">
              <w:rPr>
                <w:sz w:val="18"/>
                <w:szCs w:val="18"/>
              </w:rPr>
              <w:t xml:space="preserve"> </w:t>
            </w:r>
            <w:r w:rsidRPr="00716E5B">
              <w:rPr>
                <w:b/>
                <w:sz w:val="18"/>
                <w:szCs w:val="18"/>
              </w:rPr>
              <w:t>practices:</w:t>
            </w:r>
            <w:r w:rsidRPr="00716E5B">
              <w:rPr>
                <w:sz w:val="18"/>
                <w:szCs w:val="18"/>
              </w:rPr>
              <w:t xml:space="preserve"> </w:t>
            </w:r>
          </w:p>
          <w:p w:rsidR="005073B5" w:rsidRPr="00716E5B" w:rsidRDefault="00D967C9" w:rsidP="00D11ECB">
            <w:pPr>
              <w:tabs>
                <w:tab w:val="left" w:pos="3480"/>
              </w:tabs>
              <w:rPr>
                <w:sz w:val="18"/>
                <w:szCs w:val="18"/>
              </w:rPr>
            </w:pPr>
            <w:r>
              <w:rPr>
                <w:sz w:val="18"/>
                <w:szCs w:val="18"/>
              </w:rPr>
              <w:t>follow class rules about applying selected standard guidelines and techniques to secure digital information</w:t>
            </w:r>
          </w:p>
          <w:p w:rsidR="005073B5" w:rsidRPr="00716E5B" w:rsidRDefault="005073B5" w:rsidP="00D11ECB">
            <w:pPr>
              <w:tabs>
                <w:tab w:val="left" w:pos="3480"/>
              </w:tabs>
              <w:rPr>
                <w:b/>
                <w:sz w:val="18"/>
                <w:szCs w:val="18"/>
              </w:rPr>
            </w:pPr>
            <w:r w:rsidRPr="00716E5B">
              <w:rPr>
                <w:b/>
                <w:sz w:val="18"/>
                <w:szCs w:val="18"/>
              </w:rPr>
              <w:t>Apply personal security protocols:</w:t>
            </w:r>
          </w:p>
          <w:p w:rsidR="005073B5" w:rsidRPr="00716E5B" w:rsidRDefault="00D967C9" w:rsidP="00D11ECB">
            <w:pPr>
              <w:tabs>
                <w:tab w:val="left" w:pos="3480"/>
              </w:tabs>
              <w:rPr>
                <w:sz w:val="18"/>
                <w:szCs w:val="18"/>
              </w:rPr>
            </w:pPr>
            <w:r>
              <w:rPr>
                <w:sz w:val="18"/>
                <w:szCs w:val="18"/>
              </w:rPr>
              <w:t>follow class guidelines when sharing personal information and apply basic social protocols when using ICT to communicate with known audiences</w:t>
            </w:r>
          </w:p>
        </w:tc>
      </w:tr>
      <w:tr w:rsidR="005073B5" w:rsidTr="005073B5">
        <w:trPr>
          <w:jc w:val="center"/>
        </w:trPr>
        <w:tc>
          <w:tcPr>
            <w:tcW w:w="5046" w:type="dxa"/>
          </w:tcPr>
          <w:p w:rsidR="00EB1537" w:rsidRPr="00EB1537" w:rsidRDefault="00EB1537" w:rsidP="00EB1537">
            <w:pPr>
              <w:rPr>
                <w:rFonts w:cs="Arial"/>
                <w:sz w:val="18"/>
                <w:szCs w:val="18"/>
              </w:rPr>
            </w:pPr>
            <w:r w:rsidRPr="00EB1537">
              <w:rPr>
                <w:rFonts w:cs="Arial"/>
                <w:sz w:val="18"/>
                <w:szCs w:val="18"/>
              </w:rPr>
              <w:t>Experiment with publishing using different modes and media to enhance planned presentations</w:t>
            </w:r>
          </w:p>
          <w:p w:rsidR="005073B5" w:rsidRPr="00EB1537" w:rsidRDefault="005073B5" w:rsidP="0003326A">
            <w:pPr>
              <w:rPr>
                <w:rFonts w:cs="Arial"/>
                <w:b/>
                <w:i/>
                <w:sz w:val="18"/>
                <w:szCs w:val="18"/>
              </w:rPr>
            </w:pPr>
          </w:p>
        </w:tc>
        <w:tc>
          <w:tcPr>
            <w:tcW w:w="5046" w:type="dxa"/>
            <w:vAlign w:val="center"/>
          </w:tcPr>
          <w:p w:rsidR="005073B5" w:rsidRPr="00716E5B" w:rsidRDefault="00EB1537" w:rsidP="00105D90">
            <w:pPr>
              <w:tabs>
                <w:tab w:val="left" w:pos="3480"/>
              </w:tabs>
              <w:jc w:val="center"/>
              <w:rPr>
                <w:sz w:val="18"/>
                <w:szCs w:val="18"/>
              </w:rPr>
            </w:pPr>
            <w:r>
              <w:rPr>
                <w:sz w:val="18"/>
                <w:szCs w:val="18"/>
              </w:rPr>
              <w:t>Writing &amp; representing 1</w:t>
            </w:r>
          </w:p>
        </w:tc>
        <w:tc>
          <w:tcPr>
            <w:tcW w:w="5046" w:type="dxa"/>
            <w:vAlign w:val="center"/>
          </w:tcPr>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Managing/Operating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Select &amp; use software &amp; hardware:</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 xml:space="preserve">identify &amp; independently operate a </w:t>
            </w:r>
            <w:r w:rsidR="00AA72B4">
              <w:rPr>
                <w:rFonts w:eastAsia="Times New Roman" w:cs="Arial"/>
                <w:sz w:val="18"/>
                <w:szCs w:val="18"/>
                <w:lang w:eastAsia="en-AU"/>
              </w:rPr>
              <w:t xml:space="preserve">selected </w:t>
            </w:r>
            <w:r w:rsidRPr="00716E5B">
              <w:rPr>
                <w:rFonts w:eastAsia="Times New Roman" w:cs="Arial"/>
                <w:sz w:val="18"/>
                <w:szCs w:val="18"/>
                <w:lang w:eastAsia="en-AU"/>
              </w:rPr>
              <w:t>range of devices, soft</w:t>
            </w:r>
            <w:r w:rsidR="00AA72B4">
              <w:rPr>
                <w:rFonts w:eastAsia="Times New Roman" w:cs="Arial"/>
                <w:sz w:val="18"/>
                <w:szCs w:val="18"/>
                <w:lang w:eastAsia="en-AU"/>
              </w:rPr>
              <w:t xml:space="preserve">ware functions &amp; commands, when operating an ICT system </w:t>
            </w:r>
            <w:r w:rsidRPr="00716E5B">
              <w:rPr>
                <w:rFonts w:eastAsia="Times New Roman" w:cs="Arial"/>
                <w:sz w:val="18"/>
                <w:szCs w:val="18"/>
                <w:lang w:eastAsia="en-AU"/>
              </w:rPr>
              <w:t xml:space="preserve">&amp; </w:t>
            </w:r>
            <w:r w:rsidR="00AA72B4">
              <w:rPr>
                <w:rFonts w:eastAsia="Times New Roman" w:cs="Arial"/>
                <w:sz w:val="18"/>
                <w:szCs w:val="18"/>
                <w:lang w:eastAsia="en-AU"/>
              </w:rPr>
              <w:t>attempt to solve a problem before seeking help</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 xml:space="preserve">Manage digital data: </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manage &amp; maintain d</w:t>
            </w:r>
            <w:r w:rsidR="006B19C9">
              <w:rPr>
                <w:rFonts w:eastAsia="Times New Roman" w:cs="Arial"/>
                <w:sz w:val="18"/>
                <w:szCs w:val="18"/>
                <w:lang w:eastAsia="en-AU"/>
              </w:rPr>
              <w:t>igital data with guidance</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Communicating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Collaborate, share &amp; exchange:</w:t>
            </w:r>
          </w:p>
          <w:p w:rsidR="005073B5" w:rsidRPr="00EB1537" w:rsidRDefault="005073B5" w:rsidP="00EB1537">
            <w:pPr>
              <w:rPr>
                <w:rFonts w:eastAsia="Times New Roman" w:cs="Arial"/>
                <w:sz w:val="18"/>
                <w:szCs w:val="18"/>
                <w:lang w:eastAsia="en-AU"/>
              </w:rPr>
            </w:pPr>
            <w:r w:rsidRPr="00716E5B">
              <w:rPr>
                <w:rFonts w:eastAsia="Times New Roman" w:cs="Arial"/>
                <w:sz w:val="18"/>
                <w:szCs w:val="18"/>
                <w:lang w:eastAsia="en-AU"/>
              </w:rPr>
              <w:t>use appropriate ICT tools safely to share &amp; exchange in</w:t>
            </w:r>
            <w:r w:rsidR="00AA72B4">
              <w:rPr>
                <w:rFonts w:eastAsia="Times New Roman" w:cs="Arial"/>
                <w:sz w:val="18"/>
                <w:szCs w:val="18"/>
                <w:lang w:eastAsia="en-AU"/>
              </w:rPr>
              <w:t>formation with appropriate local</w:t>
            </w:r>
            <w:r w:rsidRPr="00716E5B">
              <w:rPr>
                <w:rFonts w:eastAsia="Times New Roman" w:cs="Arial"/>
                <w:sz w:val="18"/>
                <w:szCs w:val="18"/>
                <w:lang w:eastAsia="en-AU"/>
              </w:rPr>
              <w:t xml:space="preserve"> audiences</w:t>
            </w:r>
          </w:p>
        </w:tc>
      </w:tr>
      <w:tr w:rsidR="005073B5" w:rsidTr="005073B5">
        <w:trPr>
          <w:jc w:val="center"/>
        </w:trPr>
        <w:tc>
          <w:tcPr>
            <w:tcW w:w="5046" w:type="dxa"/>
          </w:tcPr>
          <w:p w:rsidR="00EB1537" w:rsidRPr="00EB1537" w:rsidRDefault="00EB1537" w:rsidP="00EB1537">
            <w:pPr>
              <w:rPr>
                <w:rFonts w:cs="Arial"/>
                <w:b/>
                <w:i/>
                <w:sz w:val="18"/>
                <w:szCs w:val="18"/>
              </w:rPr>
            </w:pPr>
            <w:r w:rsidRPr="00EB1537">
              <w:rPr>
                <w:rFonts w:cs="Arial"/>
                <w:sz w:val="18"/>
                <w:szCs w:val="18"/>
              </w:rPr>
              <w:t xml:space="preserve">Construct texts featuring print, visual and audio elements using software, including word processing programs </w:t>
            </w:r>
            <w:r w:rsidRPr="00EB1537">
              <w:rPr>
                <w:rFonts w:cs="Arial"/>
                <w:i/>
                <w:sz w:val="18"/>
                <w:szCs w:val="18"/>
              </w:rPr>
              <w:t>(ACELY1664, ACELY1674)</w:t>
            </w:r>
          </w:p>
          <w:p w:rsidR="005073B5" w:rsidRPr="00EB1537" w:rsidRDefault="005073B5" w:rsidP="006665F8">
            <w:pPr>
              <w:tabs>
                <w:tab w:val="left" w:pos="3480"/>
              </w:tabs>
              <w:jc w:val="both"/>
              <w:rPr>
                <w:sz w:val="18"/>
                <w:szCs w:val="18"/>
              </w:rPr>
            </w:pPr>
          </w:p>
        </w:tc>
        <w:tc>
          <w:tcPr>
            <w:tcW w:w="5046" w:type="dxa"/>
            <w:vAlign w:val="center"/>
          </w:tcPr>
          <w:p w:rsidR="005073B5" w:rsidRPr="00716E5B" w:rsidRDefault="00EB1537" w:rsidP="00105D90">
            <w:pPr>
              <w:tabs>
                <w:tab w:val="left" w:pos="3480"/>
              </w:tabs>
              <w:jc w:val="center"/>
              <w:rPr>
                <w:sz w:val="18"/>
                <w:szCs w:val="18"/>
              </w:rPr>
            </w:pPr>
            <w:r>
              <w:rPr>
                <w:sz w:val="18"/>
                <w:szCs w:val="18"/>
              </w:rPr>
              <w:t>Handwriting &amp; using digital technologies</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Default="005073B5" w:rsidP="00D11ECB">
            <w:pPr>
              <w:tabs>
                <w:tab w:val="left" w:pos="3480"/>
              </w:tabs>
              <w:rPr>
                <w:rFonts w:eastAsia="Times New Roman" w:cs="Arial"/>
                <w:b/>
                <w:sz w:val="18"/>
                <w:szCs w:val="18"/>
                <w:lang w:eastAsia="en-AU"/>
              </w:rPr>
            </w:pPr>
            <w:r w:rsidRPr="00E20A6C">
              <w:rPr>
                <w:rFonts w:eastAsia="Times New Roman" w:cs="Arial"/>
                <w:b/>
                <w:sz w:val="18"/>
                <w:szCs w:val="18"/>
                <w:lang w:eastAsia="en-AU"/>
              </w:rPr>
              <w:t>Creating</w:t>
            </w:r>
          </w:p>
          <w:p w:rsidR="00E20A6C" w:rsidRDefault="00E20A6C" w:rsidP="00D11ECB">
            <w:pPr>
              <w:tabs>
                <w:tab w:val="left" w:pos="3480"/>
              </w:tabs>
              <w:rPr>
                <w:rFonts w:eastAsia="Times New Roman" w:cs="Arial"/>
                <w:b/>
                <w:sz w:val="18"/>
                <w:szCs w:val="18"/>
                <w:lang w:eastAsia="en-AU"/>
              </w:rPr>
            </w:pPr>
            <w:r>
              <w:rPr>
                <w:rFonts w:eastAsia="Times New Roman" w:cs="Arial"/>
                <w:b/>
                <w:sz w:val="18"/>
                <w:szCs w:val="18"/>
                <w:lang w:eastAsia="en-AU"/>
              </w:rPr>
              <w:t>Generate solutions to challenges and learning area tasks</w:t>
            </w:r>
          </w:p>
          <w:p w:rsidR="00E20A6C" w:rsidRPr="00E20A6C" w:rsidRDefault="00F8193C" w:rsidP="00D11ECB">
            <w:pPr>
              <w:tabs>
                <w:tab w:val="left" w:pos="3480"/>
              </w:tabs>
              <w:rPr>
                <w:sz w:val="18"/>
                <w:szCs w:val="18"/>
              </w:rPr>
            </w:pPr>
            <w:r>
              <w:rPr>
                <w:rFonts w:eastAsia="Times New Roman" w:cs="Arial"/>
                <w:sz w:val="18"/>
                <w:szCs w:val="18"/>
                <w:lang w:eastAsia="en-AU"/>
              </w:rPr>
              <w:t>experiment with ICT as a creative tool to generate simple solutions, modifications or data representations for particular audiences or purposes</w:t>
            </w:r>
          </w:p>
        </w:tc>
      </w:tr>
      <w:tr w:rsidR="005073B5" w:rsidTr="005073B5">
        <w:trPr>
          <w:jc w:val="center"/>
        </w:trPr>
        <w:tc>
          <w:tcPr>
            <w:tcW w:w="5046" w:type="dxa"/>
          </w:tcPr>
          <w:p w:rsidR="00EB1537" w:rsidRPr="00EB1537" w:rsidRDefault="00EB1537" w:rsidP="00EB1537">
            <w:pPr>
              <w:rPr>
                <w:rFonts w:cs="Arial"/>
                <w:sz w:val="18"/>
                <w:szCs w:val="18"/>
              </w:rPr>
            </w:pPr>
            <w:r w:rsidRPr="00EB1537">
              <w:rPr>
                <w:rFonts w:cs="Arial"/>
                <w:sz w:val="18"/>
                <w:szCs w:val="18"/>
              </w:rPr>
              <w:t>Compose simple print, visual and digital texts that depict aspects of their own experience</w:t>
            </w:r>
          </w:p>
          <w:p w:rsidR="005073B5" w:rsidRPr="00EB1537" w:rsidRDefault="005073B5" w:rsidP="006665F8">
            <w:pPr>
              <w:tabs>
                <w:tab w:val="left" w:pos="3480"/>
              </w:tabs>
              <w:jc w:val="both"/>
              <w:rPr>
                <w:sz w:val="18"/>
                <w:szCs w:val="18"/>
              </w:rPr>
            </w:pPr>
          </w:p>
        </w:tc>
        <w:tc>
          <w:tcPr>
            <w:tcW w:w="5046" w:type="dxa"/>
            <w:vAlign w:val="center"/>
          </w:tcPr>
          <w:p w:rsidR="005073B5" w:rsidRPr="00716E5B" w:rsidRDefault="00EB1537" w:rsidP="00105D90">
            <w:pPr>
              <w:tabs>
                <w:tab w:val="left" w:pos="3480"/>
              </w:tabs>
              <w:jc w:val="center"/>
              <w:rPr>
                <w:sz w:val="18"/>
                <w:szCs w:val="18"/>
              </w:rPr>
            </w:pPr>
            <w:r>
              <w:rPr>
                <w:sz w:val="18"/>
                <w:szCs w:val="18"/>
              </w:rPr>
              <w:t>Expressing themselves</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Pr="00716E5B" w:rsidRDefault="005073B5" w:rsidP="00D11ECB">
            <w:pPr>
              <w:tabs>
                <w:tab w:val="left" w:pos="3480"/>
              </w:tabs>
              <w:rPr>
                <w:sz w:val="18"/>
                <w:szCs w:val="18"/>
              </w:rPr>
            </w:pPr>
            <w:r w:rsidRPr="00716E5B">
              <w:rPr>
                <w:rFonts w:eastAsia="Times New Roman" w:cs="Arial"/>
                <w:sz w:val="18"/>
                <w:szCs w:val="18"/>
                <w:lang w:eastAsia="en-AU"/>
              </w:rPr>
              <w:t>Creating</w:t>
            </w:r>
          </w:p>
        </w:tc>
      </w:tr>
      <w:tr w:rsidR="00AB073F" w:rsidTr="005073B5">
        <w:trPr>
          <w:jc w:val="center"/>
        </w:trPr>
        <w:tc>
          <w:tcPr>
            <w:tcW w:w="5046" w:type="dxa"/>
          </w:tcPr>
          <w:p w:rsidR="00AB073F" w:rsidRPr="00EB1537" w:rsidRDefault="00EB1537" w:rsidP="00112F81">
            <w:pPr>
              <w:rPr>
                <w:rFonts w:cs="Arial"/>
                <w:sz w:val="18"/>
                <w:szCs w:val="18"/>
              </w:rPr>
            </w:pPr>
            <w:r w:rsidRPr="00EB1537">
              <w:rPr>
                <w:rFonts w:cs="Arial"/>
                <w:sz w:val="18"/>
                <w:szCs w:val="18"/>
              </w:rPr>
              <w:t xml:space="preserve">Interact with an information source or technology to explore the ways that different forms of information are combined, including text, image and sound, </w:t>
            </w:r>
            <w:proofErr w:type="spellStart"/>
            <w:r w:rsidRPr="00EB1537">
              <w:rPr>
                <w:rFonts w:cs="Arial"/>
                <w:sz w:val="18"/>
                <w:szCs w:val="18"/>
              </w:rPr>
              <w:t>eg</w:t>
            </w:r>
            <w:proofErr w:type="spellEnd"/>
            <w:r w:rsidRPr="00EB1537">
              <w:rPr>
                <w:rFonts w:cs="Arial"/>
                <w:sz w:val="18"/>
                <w:szCs w:val="18"/>
              </w:rPr>
              <w:t>: a website or digital game</w:t>
            </w:r>
          </w:p>
        </w:tc>
        <w:tc>
          <w:tcPr>
            <w:tcW w:w="5046" w:type="dxa"/>
            <w:vAlign w:val="center"/>
          </w:tcPr>
          <w:p w:rsidR="00AB073F" w:rsidRDefault="00112F81" w:rsidP="00105D90">
            <w:pPr>
              <w:tabs>
                <w:tab w:val="left" w:pos="3480"/>
              </w:tabs>
              <w:jc w:val="center"/>
              <w:rPr>
                <w:sz w:val="18"/>
                <w:szCs w:val="18"/>
              </w:rPr>
            </w:pPr>
            <w:r>
              <w:rPr>
                <w:sz w:val="18"/>
                <w:szCs w:val="18"/>
              </w:rPr>
              <w:t>Knowledge &amp; Understanding-Made E</w:t>
            </w:r>
            <w:r w:rsidR="00EB1537">
              <w:rPr>
                <w:sz w:val="18"/>
                <w:szCs w:val="18"/>
              </w:rPr>
              <w:t>nvironment</w:t>
            </w:r>
          </w:p>
          <w:p w:rsidR="00EB1537" w:rsidRPr="00716E5B" w:rsidRDefault="00EB1537" w:rsidP="00105D90">
            <w:pPr>
              <w:tabs>
                <w:tab w:val="left" w:pos="3480"/>
              </w:tabs>
              <w:jc w:val="center"/>
              <w:rPr>
                <w:sz w:val="18"/>
                <w:szCs w:val="18"/>
              </w:rPr>
            </w:pPr>
            <w:r>
              <w:rPr>
                <w:sz w:val="18"/>
                <w:szCs w:val="18"/>
              </w:rPr>
              <w:t>(Information)</w:t>
            </w:r>
          </w:p>
        </w:tc>
        <w:tc>
          <w:tcPr>
            <w:tcW w:w="5046" w:type="dxa"/>
            <w:vAlign w:val="center"/>
          </w:tcPr>
          <w:p w:rsidR="00112F81" w:rsidRDefault="00112F81" w:rsidP="00D11ECB">
            <w:pPr>
              <w:rPr>
                <w:rFonts w:eastAsia="Times New Roman" w:cs="Arial"/>
                <w:b/>
                <w:sz w:val="18"/>
                <w:szCs w:val="18"/>
                <w:lang w:eastAsia="en-AU"/>
              </w:rPr>
            </w:pPr>
            <w:r w:rsidRPr="004877D1">
              <w:rPr>
                <w:rFonts w:eastAsia="Times New Roman" w:cs="Arial"/>
                <w:b/>
                <w:sz w:val="18"/>
                <w:szCs w:val="18"/>
                <w:lang w:eastAsia="en-AU"/>
              </w:rPr>
              <w:t>Investigating</w:t>
            </w:r>
          </w:p>
          <w:p w:rsidR="004877D1" w:rsidRDefault="004877D1" w:rsidP="00D11ECB">
            <w:pPr>
              <w:rPr>
                <w:rFonts w:eastAsia="Times New Roman" w:cs="Arial"/>
                <w:b/>
                <w:sz w:val="18"/>
                <w:szCs w:val="18"/>
                <w:lang w:eastAsia="en-AU"/>
              </w:rPr>
            </w:pPr>
            <w:r>
              <w:rPr>
                <w:rFonts w:eastAsia="Times New Roman" w:cs="Arial"/>
                <w:b/>
                <w:sz w:val="18"/>
                <w:szCs w:val="18"/>
                <w:lang w:eastAsia="en-AU"/>
              </w:rPr>
              <w:t>Locate, generate &amp; access data and information</w:t>
            </w:r>
          </w:p>
          <w:p w:rsidR="004877D1" w:rsidRPr="00E20A6C" w:rsidRDefault="00E20A6C" w:rsidP="00D11ECB">
            <w:pPr>
              <w:rPr>
                <w:rFonts w:eastAsia="Times New Roman" w:cs="Arial"/>
                <w:sz w:val="18"/>
                <w:szCs w:val="18"/>
                <w:lang w:eastAsia="en-AU"/>
              </w:rPr>
            </w:pPr>
            <w:r>
              <w:rPr>
                <w:rFonts w:eastAsia="Times New Roman" w:cs="Arial"/>
                <w:sz w:val="18"/>
                <w:szCs w:val="18"/>
                <w:lang w:eastAsia="en-AU"/>
              </w:rPr>
              <w:t>locate information from a given set of digital sources</w:t>
            </w:r>
          </w:p>
          <w:p w:rsidR="00630BBE"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Communicating</w:t>
            </w:r>
          </w:p>
        </w:tc>
      </w:tr>
      <w:tr w:rsidR="00AB073F" w:rsidTr="00041CD7">
        <w:trPr>
          <w:jc w:val="center"/>
        </w:trPr>
        <w:tc>
          <w:tcPr>
            <w:tcW w:w="5046" w:type="dxa"/>
          </w:tcPr>
          <w:p w:rsidR="00AB073F" w:rsidRPr="00112F81" w:rsidRDefault="00112F81" w:rsidP="00AB073F">
            <w:pPr>
              <w:rPr>
                <w:rFonts w:cs="Arial"/>
                <w:sz w:val="18"/>
                <w:szCs w:val="18"/>
              </w:rPr>
            </w:pPr>
            <w:r w:rsidRPr="00112F81">
              <w:rPr>
                <w:rFonts w:cs="Arial"/>
                <w:sz w:val="18"/>
                <w:szCs w:val="18"/>
              </w:rPr>
              <w:t>Interact with a range of familiar information sources and technologies</w:t>
            </w:r>
            <w:r w:rsidR="009412A1">
              <w:rPr>
                <w:rFonts w:cs="Arial"/>
                <w:sz w:val="18"/>
                <w:szCs w:val="18"/>
              </w:rPr>
              <w:t xml:space="preserve"> and identify their purposes, </w:t>
            </w:r>
            <w:proofErr w:type="spellStart"/>
            <w:r w:rsidR="009412A1">
              <w:rPr>
                <w:rFonts w:cs="Arial"/>
                <w:sz w:val="18"/>
                <w:szCs w:val="18"/>
              </w:rPr>
              <w:t>eg</w:t>
            </w:r>
            <w:proofErr w:type="spellEnd"/>
            <w:r w:rsidR="009412A1">
              <w:rPr>
                <w:rFonts w:cs="Arial"/>
                <w:sz w:val="18"/>
                <w:szCs w:val="18"/>
              </w:rPr>
              <w:t>: TV, websites</w:t>
            </w:r>
          </w:p>
        </w:tc>
        <w:tc>
          <w:tcPr>
            <w:tcW w:w="5046" w:type="dxa"/>
            <w:vAlign w:val="center"/>
          </w:tcPr>
          <w:p w:rsidR="00041CD7" w:rsidRDefault="00041CD7" w:rsidP="00041CD7">
            <w:pPr>
              <w:tabs>
                <w:tab w:val="left" w:pos="3480"/>
              </w:tabs>
              <w:jc w:val="center"/>
              <w:rPr>
                <w:sz w:val="18"/>
                <w:szCs w:val="18"/>
              </w:rPr>
            </w:pPr>
            <w:r>
              <w:rPr>
                <w:sz w:val="18"/>
                <w:szCs w:val="18"/>
              </w:rPr>
              <w:t>Knowledge &amp; Understanding-Made Environment</w:t>
            </w:r>
          </w:p>
          <w:p w:rsidR="00AB073F" w:rsidRPr="00716E5B" w:rsidRDefault="00041CD7" w:rsidP="00041CD7">
            <w:pPr>
              <w:tabs>
                <w:tab w:val="left" w:pos="3480"/>
              </w:tabs>
              <w:jc w:val="center"/>
              <w:rPr>
                <w:sz w:val="18"/>
                <w:szCs w:val="18"/>
              </w:rPr>
            </w:pPr>
            <w:r>
              <w:rPr>
                <w:sz w:val="18"/>
                <w:szCs w:val="18"/>
              </w:rPr>
              <w:t>(Information)</w:t>
            </w:r>
          </w:p>
        </w:tc>
        <w:tc>
          <w:tcPr>
            <w:tcW w:w="5046" w:type="dxa"/>
            <w:vAlign w:val="center"/>
          </w:tcPr>
          <w:p w:rsidR="00041CD7" w:rsidRDefault="00041CD7" w:rsidP="00041CD7">
            <w:pPr>
              <w:rPr>
                <w:rFonts w:eastAsia="Times New Roman" w:cs="Arial"/>
                <w:sz w:val="18"/>
                <w:szCs w:val="18"/>
                <w:lang w:eastAsia="en-AU"/>
              </w:rPr>
            </w:pPr>
            <w:r>
              <w:rPr>
                <w:rFonts w:eastAsia="Times New Roman" w:cs="Arial"/>
                <w:sz w:val="18"/>
                <w:szCs w:val="18"/>
                <w:lang w:eastAsia="en-AU"/>
              </w:rPr>
              <w:t>Investigating</w:t>
            </w:r>
          </w:p>
          <w:p w:rsidR="00AB073F" w:rsidRPr="00716E5B" w:rsidRDefault="00630BBE" w:rsidP="00041CD7">
            <w:pPr>
              <w:rPr>
                <w:rFonts w:eastAsia="Times New Roman" w:cs="Arial"/>
                <w:sz w:val="18"/>
                <w:szCs w:val="18"/>
                <w:lang w:eastAsia="en-AU"/>
              </w:rPr>
            </w:pPr>
            <w:r w:rsidRPr="00716E5B">
              <w:rPr>
                <w:rFonts w:eastAsia="Times New Roman" w:cs="Arial"/>
                <w:sz w:val="18"/>
                <w:szCs w:val="18"/>
                <w:lang w:eastAsia="en-AU"/>
              </w:rPr>
              <w:t>Communicating</w:t>
            </w:r>
          </w:p>
          <w:p w:rsidR="00630BBE" w:rsidRPr="00716E5B" w:rsidRDefault="00630BBE" w:rsidP="00041CD7">
            <w:pPr>
              <w:rPr>
                <w:rFonts w:eastAsia="Times New Roman" w:cs="Arial"/>
                <w:sz w:val="18"/>
                <w:szCs w:val="18"/>
                <w:lang w:eastAsia="en-AU"/>
              </w:rPr>
            </w:pPr>
          </w:p>
        </w:tc>
      </w:tr>
    </w:tbl>
    <w:p w:rsidR="00EB1537" w:rsidRPr="000E3D0D" w:rsidRDefault="002D56B5" w:rsidP="00EB1537">
      <w:pPr>
        <w:tabs>
          <w:tab w:val="left" w:pos="3480"/>
        </w:tabs>
        <w:rPr>
          <w:b/>
          <w:sz w:val="28"/>
          <w:szCs w:val="28"/>
        </w:rPr>
      </w:pPr>
      <w:r>
        <w:rPr>
          <w:b/>
          <w:sz w:val="28"/>
          <w:szCs w:val="28"/>
        </w:rPr>
        <w:lastRenderedPageBreak/>
        <w:t>Stay Safe Online</w:t>
      </w:r>
    </w:p>
    <w:tbl>
      <w:tblPr>
        <w:tblStyle w:val="TableGrid"/>
        <w:tblW w:w="0" w:type="auto"/>
        <w:tblLook w:val="04A0" w:firstRow="1" w:lastRow="0" w:firstColumn="1" w:lastColumn="0" w:noHBand="0" w:noVBand="1"/>
      </w:tblPr>
      <w:tblGrid>
        <w:gridCol w:w="7807"/>
        <w:gridCol w:w="7807"/>
      </w:tblGrid>
      <w:tr w:rsidR="00630BBE" w:rsidTr="002D56B5">
        <w:trPr>
          <w:trHeight w:val="567"/>
        </w:trPr>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CCC0D9" w:themeFill="accent4" w:themeFillTint="66"/>
            <w:vAlign w:val="center"/>
          </w:tcPr>
          <w:p w:rsidR="00630BBE" w:rsidRPr="00630BBE" w:rsidRDefault="00630BBE" w:rsidP="00630BBE">
            <w:pPr>
              <w:tabs>
                <w:tab w:val="left" w:pos="3480"/>
              </w:tabs>
              <w:jc w:val="center"/>
              <w:rPr>
                <w:b/>
              </w:rPr>
            </w:pPr>
            <w:r w:rsidRPr="00630BBE">
              <w:rPr>
                <w:b/>
              </w:rPr>
              <w:t>Learning Intentions</w:t>
            </w:r>
          </w:p>
        </w:tc>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CCC0D9" w:themeFill="accent4" w:themeFillTint="66"/>
            <w:vAlign w:val="center"/>
          </w:tcPr>
          <w:p w:rsidR="00630BBE" w:rsidRPr="00630BBE" w:rsidRDefault="00630BBE" w:rsidP="00630BBE">
            <w:pPr>
              <w:tabs>
                <w:tab w:val="left" w:pos="3480"/>
              </w:tabs>
              <w:jc w:val="center"/>
              <w:rPr>
                <w:b/>
              </w:rPr>
            </w:pPr>
            <w:r w:rsidRPr="00630BBE">
              <w:rPr>
                <w:b/>
              </w:rPr>
              <w:t>ICT Skills</w:t>
            </w:r>
          </w:p>
        </w:tc>
      </w:tr>
      <w:tr w:rsidR="007F05A2" w:rsidTr="00B14862">
        <w:tc>
          <w:tcPr>
            <w:tcW w:w="7807" w:type="dxa"/>
            <w:tcBorders>
              <w:top w:val="double" w:sz="12" w:space="0" w:color="17365D" w:themeColor="text2" w:themeShade="BF"/>
            </w:tcBorders>
          </w:tcPr>
          <w:p w:rsidR="007F05A2" w:rsidRDefault="007F05A2" w:rsidP="006665F8">
            <w:pPr>
              <w:tabs>
                <w:tab w:val="left" w:pos="3480"/>
              </w:tabs>
              <w:jc w:val="both"/>
              <w:rPr>
                <w:b/>
              </w:rPr>
            </w:pPr>
            <w:r w:rsidRPr="00630BBE">
              <w:rPr>
                <w:b/>
              </w:rPr>
              <w:t>Overview:</w:t>
            </w:r>
          </w:p>
          <w:p w:rsidR="007F05A2" w:rsidRPr="00B46ACC" w:rsidRDefault="000F480B" w:rsidP="00716E5B">
            <w:pPr>
              <w:tabs>
                <w:tab w:val="left" w:pos="3480"/>
              </w:tabs>
              <w:jc w:val="both"/>
            </w:pPr>
            <w:r>
              <w:t xml:space="preserve">In the animated adventure, ‘Router’s Birthday Surprise’, </w:t>
            </w:r>
            <w:proofErr w:type="spellStart"/>
            <w:r>
              <w:t>Clicky</w:t>
            </w:r>
            <w:proofErr w:type="spellEnd"/>
            <w:r>
              <w:t xml:space="preserve"> throws a party for his good friend, Router the </w:t>
            </w:r>
            <w:proofErr w:type="spellStart"/>
            <w:r>
              <w:t>robo</w:t>
            </w:r>
            <w:proofErr w:type="spellEnd"/>
            <w:r>
              <w:t>-pup. It’s hard to plan a party when you have to save the Internet from sneaky outlaws and help friends, Nettie and Webster, deal with tricky people in the real world. Students follow Click through his busy day while learning how to be safer online and in the real world.</w:t>
            </w:r>
          </w:p>
        </w:tc>
        <w:tc>
          <w:tcPr>
            <w:tcW w:w="7807" w:type="dxa"/>
            <w:vMerge w:val="restart"/>
            <w:tcBorders>
              <w:top w:val="double" w:sz="12" w:space="0" w:color="17365D" w:themeColor="text2" w:themeShade="BF"/>
            </w:tcBorders>
          </w:tcPr>
          <w:p w:rsidR="00734FD3" w:rsidRPr="00734FD3" w:rsidRDefault="00734FD3" w:rsidP="006665F8">
            <w:pPr>
              <w:tabs>
                <w:tab w:val="left" w:pos="3480"/>
              </w:tabs>
              <w:jc w:val="both"/>
              <w:rPr>
                <w:b/>
              </w:rPr>
            </w:pPr>
            <w:r w:rsidRPr="00734FD3">
              <w:rPr>
                <w:b/>
              </w:rPr>
              <w:t>Stay Safe Online Poster:</w:t>
            </w:r>
          </w:p>
          <w:p w:rsidR="007F05A2" w:rsidRDefault="007F05A2" w:rsidP="006665F8">
            <w:pPr>
              <w:tabs>
                <w:tab w:val="left" w:pos="3480"/>
              </w:tabs>
              <w:jc w:val="both"/>
            </w:pPr>
            <w:r>
              <w:t>Students will:</w:t>
            </w:r>
          </w:p>
          <w:p w:rsidR="007F05A2" w:rsidRDefault="00734FD3" w:rsidP="006665F8">
            <w:pPr>
              <w:tabs>
                <w:tab w:val="left" w:pos="3480"/>
              </w:tabs>
              <w:jc w:val="both"/>
            </w:pPr>
            <w:r>
              <w:t>*open and save a Word</w:t>
            </w:r>
            <w:r w:rsidR="007F05A2">
              <w:t xml:space="preserve"> document to their computer class folder</w:t>
            </w:r>
          </w:p>
          <w:p w:rsidR="007F05A2" w:rsidRDefault="007F05A2" w:rsidP="006665F8">
            <w:pPr>
              <w:tabs>
                <w:tab w:val="left" w:pos="3480"/>
              </w:tabs>
              <w:jc w:val="both"/>
            </w:pPr>
            <w:r>
              <w:t>*use a var</w:t>
            </w:r>
            <w:r w:rsidR="00734FD3">
              <w:t>iety of skills to produce a ‘Stay Safe Online’ poster</w:t>
            </w:r>
          </w:p>
          <w:p w:rsidR="007F05A2" w:rsidRDefault="007F05A2" w:rsidP="006665F8">
            <w:pPr>
              <w:tabs>
                <w:tab w:val="left" w:pos="3480"/>
              </w:tabs>
              <w:jc w:val="both"/>
            </w:pPr>
          </w:p>
          <w:p w:rsidR="007F05A2" w:rsidRDefault="00734FD3" w:rsidP="006665F8">
            <w:pPr>
              <w:tabs>
                <w:tab w:val="left" w:pos="3480"/>
              </w:tabs>
              <w:jc w:val="both"/>
            </w:pPr>
            <w:r>
              <w:t>Skills:</w:t>
            </w:r>
          </w:p>
          <w:p w:rsidR="007F05A2" w:rsidRDefault="007F05A2" w:rsidP="006665F8">
            <w:pPr>
              <w:tabs>
                <w:tab w:val="left" w:pos="3480"/>
              </w:tabs>
              <w:jc w:val="both"/>
            </w:pPr>
            <w:r>
              <w:t>*design</w:t>
            </w:r>
            <w:r w:rsidR="00734FD3">
              <w:t xml:space="preserve"> the heading-Stay Safe Online</w:t>
            </w:r>
            <w:r>
              <w:t>-using WordArt</w:t>
            </w:r>
          </w:p>
          <w:p w:rsidR="00734FD3" w:rsidRDefault="00734FD3" w:rsidP="006665F8">
            <w:pPr>
              <w:tabs>
                <w:tab w:val="left" w:pos="3480"/>
              </w:tabs>
              <w:jc w:val="both"/>
            </w:pPr>
            <w:r>
              <w:t>*word process text</w:t>
            </w:r>
            <w:r w:rsidR="00B0533D">
              <w:t>-change font size, style</w:t>
            </w:r>
          </w:p>
          <w:p w:rsidR="00734FD3" w:rsidRDefault="00734FD3" w:rsidP="006665F8">
            <w:pPr>
              <w:tabs>
                <w:tab w:val="left" w:pos="3480"/>
              </w:tabs>
              <w:jc w:val="both"/>
            </w:pPr>
            <w:r>
              <w:t>*use shift key for asterisk to list in point form</w:t>
            </w:r>
          </w:p>
          <w:p w:rsidR="00734FD3" w:rsidRDefault="00734FD3" w:rsidP="006665F8">
            <w:pPr>
              <w:tabs>
                <w:tab w:val="left" w:pos="3480"/>
              </w:tabs>
              <w:jc w:val="both"/>
            </w:pPr>
            <w:r>
              <w:t>*insert a graphic from clipart</w:t>
            </w:r>
          </w:p>
          <w:p w:rsidR="00AB5E67" w:rsidRDefault="00AB5E67" w:rsidP="006665F8">
            <w:pPr>
              <w:tabs>
                <w:tab w:val="left" w:pos="3480"/>
              </w:tabs>
              <w:jc w:val="both"/>
            </w:pPr>
          </w:p>
          <w:p w:rsidR="00AB5E67" w:rsidRDefault="00AB5E67" w:rsidP="006665F8">
            <w:pPr>
              <w:tabs>
                <w:tab w:val="left" w:pos="3480"/>
              </w:tabs>
              <w:jc w:val="both"/>
              <w:rPr>
                <w:b/>
              </w:rPr>
            </w:pPr>
            <w:r w:rsidRPr="00AB5E67">
              <w:rPr>
                <w:b/>
              </w:rPr>
              <w:t>ASSESSMENT:</w:t>
            </w:r>
          </w:p>
          <w:p w:rsidR="00AB5E67" w:rsidRDefault="00AB5E67" w:rsidP="006665F8">
            <w:pPr>
              <w:tabs>
                <w:tab w:val="left" w:pos="3480"/>
              </w:tabs>
              <w:jc w:val="both"/>
              <w:rPr>
                <w:b/>
              </w:rPr>
            </w:pPr>
            <w:r>
              <w:rPr>
                <w:b/>
              </w:rPr>
              <w:t>Content:</w:t>
            </w:r>
          </w:p>
          <w:p w:rsidR="00AB5E67" w:rsidRDefault="00AB5E67" w:rsidP="006665F8">
            <w:pPr>
              <w:tabs>
                <w:tab w:val="left" w:pos="3480"/>
              </w:tabs>
              <w:jc w:val="both"/>
            </w:pPr>
            <w:r>
              <w:t>Students will:</w:t>
            </w:r>
          </w:p>
          <w:p w:rsidR="00AB5E67" w:rsidRDefault="00AB5E67" w:rsidP="006665F8">
            <w:pPr>
              <w:tabs>
                <w:tab w:val="left" w:pos="3480"/>
              </w:tabs>
              <w:jc w:val="both"/>
            </w:pPr>
            <w:r>
              <w:t>*access the portal</w:t>
            </w:r>
          </w:p>
          <w:p w:rsidR="00AB5E67" w:rsidRDefault="00AB5E67" w:rsidP="006665F8">
            <w:pPr>
              <w:tabs>
                <w:tab w:val="left" w:pos="3480"/>
              </w:tabs>
              <w:jc w:val="both"/>
            </w:pPr>
            <w:r>
              <w:t xml:space="preserve">*open a message </w:t>
            </w:r>
          </w:p>
          <w:p w:rsidR="00AB5E67" w:rsidRDefault="00AB5E67" w:rsidP="006665F8">
            <w:pPr>
              <w:tabs>
                <w:tab w:val="left" w:pos="3480"/>
              </w:tabs>
              <w:jc w:val="both"/>
            </w:pPr>
            <w:r>
              <w:t>*click a link in the message</w:t>
            </w:r>
          </w:p>
          <w:p w:rsidR="00AB5E67" w:rsidRDefault="00AB5E67" w:rsidP="006665F8">
            <w:pPr>
              <w:tabs>
                <w:tab w:val="left" w:pos="3480"/>
              </w:tabs>
              <w:jc w:val="both"/>
            </w:pPr>
            <w:r>
              <w:t>*complete and submit an online test (google docs) to gauge understanding of content presented</w:t>
            </w:r>
          </w:p>
          <w:p w:rsidR="00AB5E67" w:rsidRDefault="00AB5E67" w:rsidP="006665F8">
            <w:pPr>
              <w:tabs>
                <w:tab w:val="left" w:pos="3480"/>
              </w:tabs>
              <w:jc w:val="both"/>
              <w:rPr>
                <w:b/>
              </w:rPr>
            </w:pPr>
            <w:r w:rsidRPr="00AB5E67">
              <w:rPr>
                <w:b/>
              </w:rPr>
              <w:t>Skills:</w:t>
            </w:r>
          </w:p>
          <w:p w:rsidR="00AB5E67" w:rsidRPr="00AB5E67" w:rsidRDefault="00AB5E67" w:rsidP="006665F8">
            <w:pPr>
              <w:tabs>
                <w:tab w:val="left" w:pos="3480"/>
              </w:tabs>
              <w:jc w:val="both"/>
            </w:pPr>
            <w:r>
              <w:t xml:space="preserve">Each PowerPoint will be scored against a </w:t>
            </w:r>
            <w:r w:rsidR="00D1309E">
              <w:t xml:space="preserve">skills </w:t>
            </w:r>
            <w:r>
              <w:t>checklist</w:t>
            </w:r>
          </w:p>
          <w:p w:rsidR="007F05A2" w:rsidRDefault="007F05A2" w:rsidP="006665F8">
            <w:pPr>
              <w:tabs>
                <w:tab w:val="left" w:pos="3480"/>
              </w:tabs>
              <w:jc w:val="both"/>
            </w:pPr>
          </w:p>
        </w:tc>
      </w:tr>
      <w:tr w:rsidR="007F05A2" w:rsidTr="00630BBE">
        <w:tc>
          <w:tcPr>
            <w:tcW w:w="7807" w:type="dxa"/>
          </w:tcPr>
          <w:p w:rsidR="007F05A2" w:rsidRDefault="00DD2735" w:rsidP="006665F8">
            <w:pPr>
              <w:tabs>
                <w:tab w:val="left" w:pos="3480"/>
              </w:tabs>
              <w:jc w:val="both"/>
              <w:rPr>
                <w:b/>
              </w:rPr>
            </w:pPr>
            <w:r>
              <w:rPr>
                <w:b/>
              </w:rPr>
              <w:t>Router’s Birthday Surprise-Online:</w:t>
            </w:r>
          </w:p>
          <w:p w:rsidR="00DD2735" w:rsidRDefault="005144D2" w:rsidP="006665F8">
            <w:pPr>
              <w:tabs>
                <w:tab w:val="left" w:pos="3480"/>
              </w:tabs>
              <w:jc w:val="both"/>
            </w:pPr>
            <w:r w:rsidRPr="005144D2">
              <w:t>*</w:t>
            </w:r>
            <w:r>
              <w:t>s</w:t>
            </w:r>
            <w:r w:rsidRPr="005144D2">
              <w:t>tudent</w:t>
            </w:r>
            <w:r>
              <w:t xml:space="preserve">s </w:t>
            </w:r>
            <w:r w:rsidRPr="005144D2">
              <w:t xml:space="preserve">watch </w:t>
            </w:r>
            <w:r>
              <w:t xml:space="preserve">the video and interact with </w:t>
            </w:r>
            <w:proofErr w:type="spellStart"/>
            <w:r>
              <w:t>Clicky</w:t>
            </w:r>
            <w:proofErr w:type="spellEnd"/>
            <w:r>
              <w:t xml:space="preserve"> by answering questions posed in game format.</w:t>
            </w:r>
          </w:p>
          <w:p w:rsidR="005144D2" w:rsidRPr="005144D2" w:rsidRDefault="005144D2" w:rsidP="006665F8">
            <w:pPr>
              <w:tabs>
                <w:tab w:val="left" w:pos="3480"/>
              </w:tabs>
              <w:jc w:val="both"/>
              <w:rPr>
                <w:b/>
              </w:rPr>
            </w:pPr>
            <w:r w:rsidRPr="005144D2">
              <w:rPr>
                <w:b/>
              </w:rPr>
              <w:t>Fun Online:</w:t>
            </w:r>
          </w:p>
          <w:p w:rsidR="005144D2" w:rsidRDefault="005144D2" w:rsidP="006665F8">
            <w:pPr>
              <w:tabs>
                <w:tab w:val="left" w:pos="3480"/>
              </w:tabs>
              <w:jc w:val="both"/>
            </w:pPr>
            <w:r>
              <w:t>“Homework, jokes, games and blogs-you sure can do a lot online.” Can anyone tell me what they like to do on the Internet?</w:t>
            </w:r>
          </w:p>
          <w:p w:rsidR="005144D2" w:rsidRDefault="005144D2" w:rsidP="006665F8">
            <w:pPr>
              <w:tabs>
                <w:tab w:val="left" w:pos="3480"/>
              </w:tabs>
              <w:jc w:val="both"/>
            </w:pPr>
            <w:r>
              <w:t>*pause video to elicit responses from the students</w:t>
            </w:r>
          </w:p>
          <w:p w:rsidR="005144D2" w:rsidRPr="005144D2" w:rsidRDefault="005144D2" w:rsidP="006665F8">
            <w:pPr>
              <w:tabs>
                <w:tab w:val="left" w:pos="3480"/>
              </w:tabs>
              <w:jc w:val="both"/>
              <w:rPr>
                <w:b/>
              </w:rPr>
            </w:pPr>
            <w:r>
              <w:rPr>
                <w:b/>
              </w:rPr>
              <w:t>What Rule is it A</w:t>
            </w:r>
            <w:r w:rsidRPr="005144D2">
              <w:rPr>
                <w:b/>
              </w:rPr>
              <w:t>nyway</w:t>
            </w:r>
            <w:proofErr w:type="gramStart"/>
            <w:r>
              <w:rPr>
                <w:b/>
              </w:rPr>
              <w:t>?</w:t>
            </w:r>
            <w:r w:rsidRPr="005144D2">
              <w:rPr>
                <w:b/>
              </w:rPr>
              <w:t>:</w:t>
            </w:r>
            <w:proofErr w:type="gramEnd"/>
          </w:p>
          <w:p w:rsidR="000A2B70" w:rsidRDefault="005144D2" w:rsidP="006665F8">
            <w:pPr>
              <w:tabs>
                <w:tab w:val="left" w:pos="3480"/>
              </w:tabs>
              <w:jc w:val="both"/>
            </w:pPr>
            <w:r>
              <w:t xml:space="preserve">*students listen to questions </w:t>
            </w:r>
            <w:r w:rsidR="000A2B70">
              <w:t xml:space="preserve">about staying safe online, </w:t>
            </w:r>
            <w:r>
              <w:t>posed by</w:t>
            </w:r>
            <w:r w:rsidR="000A2B70">
              <w:t xml:space="preserve"> </w:t>
            </w:r>
            <w:proofErr w:type="spellStart"/>
            <w:r w:rsidR="000A2B70">
              <w:t>Clicky</w:t>
            </w:r>
            <w:proofErr w:type="spellEnd"/>
            <w:r w:rsidR="000A2B70">
              <w:t xml:space="preserve"> (</w:t>
            </w:r>
            <w:r>
              <w:t>game show format</w:t>
            </w:r>
            <w:r w:rsidR="000A2B70">
              <w:t>) and ‘shout’ their answer chosen from the selection given (multiple choice)</w:t>
            </w:r>
          </w:p>
          <w:p w:rsidR="00DD2735" w:rsidRDefault="000A2B70" w:rsidP="006665F8">
            <w:pPr>
              <w:tabs>
                <w:tab w:val="left" w:pos="3480"/>
              </w:tabs>
              <w:jc w:val="both"/>
            </w:pPr>
            <w:r>
              <w:t>Rule #1:</w:t>
            </w:r>
          </w:p>
          <w:p w:rsidR="000A2B70" w:rsidRDefault="000A2B70" w:rsidP="006665F8">
            <w:pPr>
              <w:tabs>
                <w:tab w:val="left" w:pos="3480"/>
              </w:tabs>
              <w:jc w:val="both"/>
            </w:pPr>
            <w:r>
              <w:t>What should you do if you see something online that makes you feel sad, scared or confused?</w:t>
            </w:r>
          </w:p>
          <w:p w:rsidR="000A2B70" w:rsidRDefault="000A2B70" w:rsidP="006665F8">
            <w:pPr>
              <w:tabs>
                <w:tab w:val="left" w:pos="3480"/>
              </w:tabs>
              <w:jc w:val="both"/>
            </w:pPr>
            <w:r>
              <w:t xml:space="preserve">a. wash your feet </w:t>
            </w:r>
          </w:p>
          <w:p w:rsidR="000A2B70" w:rsidRDefault="000A2B70" w:rsidP="006665F8">
            <w:pPr>
              <w:tabs>
                <w:tab w:val="left" w:pos="3480"/>
              </w:tabs>
              <w:jc w:val="both"/>
            </w:pPr>
            <w:r>
              <w:t>b. hide in your treehouse</w:t>
            </w:r>
          </w:p>
          <w:p w:rsidR="000A2B70" w:rsidRDefault="000A2B70" w:rsidP="006665F8">
            <w:pPr>
              <w:tabs>
                <w:tab w:val="left" w:pos="3480"/>
              </w:tabs>
              <w:jc w:val="both"/>
            </w:pPr>
            <w:r>
              <w:t>c. tell a trusted adult</w:t>
            </w:r>
          </w:p>
          <w:p w:rsidR="000A2B70" w:rsidRDefault="000A2B70" w:rsidP="006665F8">
            <w:pPr>
              <w:tabs>
                <w:tab w:val="left" w:pos="3480"/>
              </w:tabs>
              <w:jc w:val="both"/>
            </w:pPr>
            <w:r>
              <w:t>Rule #2:</w:t>
            </w:r>
          </w:p>
          <w:p w:rsidR="00975D45" w:rsidRDefault="000A2B70" w:rsidP="00975D45">
            <w:pPr>
              <w:tabs>
                <w:tab w:val="left" w:pos="3480"/>
              </w:tabs>
              <w:jc w:val="both"/>
            </w:pPr>
            <w:r>
              <w:t>Which of these is information you</w:t>
            </w:r>
            <w:r w:rsidR="00975D45">
              <w:t xml:space="preserve"> should not share online without asking a trusted adult first?</w:t>
            </w:r>
          </w:p>
          <w:p w:rsidR="000A2B70" w:rsidRDefault="00975D45" w:rsidP="006665F8">
            <w:pPr>
              <w:tabs>
                <w:tab w:val="left" w:pos="3480"/>
              </w:tabs>
              <w:jc w:val="both"/>
            </w:pPr>
            <w:r>
              <w:t>a. your name and address</w:t>
            </w:r>
          </w:p>
          <w:p w:rsidR="00785FFA" w:rsidRDefault="00975D45" w:rsidP="00785FFA">
            <w:pPr>
              <w:tabs>
                <w:tab w:val="left" w:pos="3480"/>
              </w:tabs>
              <w:jc w:val="both"/>
            </w:pPr>
            <w:r>
              <w:t xml:space="preserve">b. </w:t>
            </w:r>
            <w:r w:rsidR="00785FFA">
              <w:t>Webster’s smelly gym socks</w:t>
            </w:r>
          </w:p>
          <w:p w:rsidR="00975D45" w:rsidRDefault="00757A57" w:rsidP="006665F8">
            <w:pPr>
              <w:tabs>
                <w:tab w:val="left" w:pos="3480"/>
              </w:tabs>
              <w:jc w:val="both"/>
            </w:pPr>
            <w:r>
              <w:t>c. a cat’s hairball</w:t>
            </w:r>
          </w:p>
          <w:p w:rsidR="00757A57" w:rsidRDefault="00757A57" w:rsidP="006665F8">
            <w:pPr>
              <w:tabs>
                <w:tab w:val="left" w:pos="3480"/>
              </w:tabs>
              <w:jc w:val="both"/>
            </w:pPr>
            <w:r>
              <w:t>Rule #3:</w:t>
            </w:r>
          </w:p>
          <w:p w:rsidR="00757A57" w:rsidRDefault="00757A57" w:rsidP="006665F8">
            <w:pPr>
              <w:tabs>
                <w:tab w:val="left" w:pos="3480"/>
              </w:tabs>
              <w:jc w:val="both"/>
            </w:pPr>
            <w:r>
              <w:t>Should you meet people from the Internet face-to-face?</w:t>
            </w:r>
          </w:p>
          <w:p w:rsidR="00757A57" w:rsidRDefault="00757A57" w:rsidP="006665F8">
            <w:pPr>
              <w:tabs>
                <w:tab w:val="left" w:pos="3480"/>
              </w:tabs>
              <w:jc w:val="both"/>
            </w:pPr>
            <w:r>
              <w:t>a. sure, it’s good to make new friends</w:t>
            </w:r>
          </w:p>
          <w:p w:rsidR="00757A57" w:rsidRDefault="00757A57" w:rsidP="006665F8">
            <w:pPr>
              <w:tabs>
                <w:tab w:val="left" w:pos="3480"/>
              </w:tabs>
              <w:jc w:val="both"/>
            </w:pPr>
            <w:r>
              <w:t>b. no, don’t meet anyone offline</w:t>
            </w:r>
          </w:p>
          <w:p w:rsidR="00757A57" w:rsidRDefault="00757A57" w:rsidP="006665F8">
            <w:pPr>
              <w:tabs>
                <w:tab w:val="left" w:pos="3480"/>
              </w:tabs>
              <w:jc w:val="both"/>
            </w:pPr>
            <w:r>
              <w:t>c. maybe, but only if you bring them a cheesecake</w:t>
            </w:r>
          </w:p>
          <w:p w:rsidR="00757A57" w:rsidRDefault="00757A57" w:rsidP="006665F8">
            <w:pPr>
              <w:tabs>
                <w:tab w:val="left" w:pos="3480"/>
              </w:tabs>
              <w:jc w:val="both"/>
            </w:pPr>
            <w:r>
              <w:lastRenderedPageBreak/>
              <w:t>Rule #4:</w:t>
            </w:r>
          </w:p>
          <w:p w:rsidR="00C23AC9" w:rsidRDefault="00C23AC9" w:rsidP="006665F8">
            <w:pPr>
              <w:tabs>
                <w:tab w:val="left" w:pos="3480"/>
              </w:tabs>
              <w:jc w:val="both"/>
            </w:pPr>
            <w:r>
              <w:t>What does it mean to use good netiquette?</w:t>
            </w:r>
          </w:p>
          <w:p w:rsidR="00C23AC9" w:rsidRDefault="00C23AC9" w:rsidP="006665F8">
            <w:pPr>
              <w:tabs>
                <w:tab w:val="left" w:pos="3480"/>
              </w:tabs>
              <w:jc w:val="both"/>
            </w:pPr>
            <w:r>
              <w:t>a. not being rude or mean online</w:t>
            </w:r>
          </w:p>
          <w:p w:rsidR="00C23AC9" w:rsidRDefault="00C23AC9" w:rsidP="006665F8">
            <w:pPr>
              <w:tabs>
                <w:tab w:val="left" w:pos="3480"/>
              </w:tabs>
              <w:jc w:val="both"/>
            </w:pPr>
            <w:r>
              <w:t xml:space="preserve">b. not being rude or mean to Nettie  </w:t>
            </w:r>
          </w:p>
          <w:p w:rsidR="00C23AC9" w:rsidRDefault="00C23AC9" w:rsidP="006665F8">
            <w:pPr>
              <w:tabs>
                <w:tab w:val="left" w:pos="3480"/>
              </w:tabs>
              <w:jc w:val="both"/>
            </w:pPr>
            <w:r>
              <w:t>c. being nice to bugs</w:t>
            </w:r>
          </w:p>
          <w:p w:rsidR="00C23AC9" w:rsidRDefault="00C23AC9" w:rsidP="006665F8">
            <w:pPr>
              <w:tabs>
                <w:tab w:val="left" w:pos="3480"/>
              </w:tabs>
              <w:jc w:val="both"/>
            </w:pPr>
            <w:r>
              <w:t>*</w:t>
            </w:r>
            <w:proofErr w:type="spellStart"/>
            <w:r>
              <w:t>Clicky</w:t>
            </w:r>
            <w:proofErr w:type="spellEnd"/>
            <w:r>
              <w:t xml:space="preserve"> summarises by saying ‘A trusted adult is someone that you can talk to and who can help you when you are feeling sad, scared or confused.</w:t>
            </w:r>
          </w:p>
          <w:p w:rsidR="00C23AC9" w:rsidRPr="00DD2735" w:rsidRDefault="00C23AC9" w:rsidP="006665F8">
            <w:pPr>
              <w:tabs>
                <w:tab w:val="left" w:pos="3480"/>
              </w:tabs>
              <w:jc w:val="both"/>
            </w:pPr>
            <w:r>
              <w:t xml:space="preserve">*pause video and invite students to give some examples of </w:t>
            </w:r>
            <w:r w:rsidR="00367473">
              <w:t>trusted adults that they know</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367473" w:rsidP="00545249">
            <w:pPr>
              <w:tabs>
                <w:tab w:val="left" w:pos="3480"/>
              </w:tabs>
              <w:jc w:val="both"/>
              <w:rPr>
                <w:b/>
              </w:rPr>
            </w:pPr>
            <w:proofErr w:type="spellStart"/>
            <w:r>
              <w:rPr>
                <w:b/>
              </w:rPr>
              <w:lastRenderedPageBreak/>
              <w:t>Webville</w:t>
            </w:r>
            <w:proofErr w:type="spellEnd"/>
            <w:r>
              <w:rPr>
                <w:b/>
              </w:rPr>
              <w:t xml:space="preserve"> Outlaws:</w:t>
            </w:r>
          </w:p>
          <w:p w:rsidR="00367473" w:rsidRDefault="00B90C57" w:rsidP="00545249">
            <w:pPr>
              <w:tabs>
                <w:tab w:val="left" w:pos="3480"/>
              </w:tabs>
              <w:jc w:val="both"/>
            </w:pPr>
            <w:r w:rsidRPr="00B90C57">
              <w:t xml:space="preserve">*students meet the </w:t>
            </w:r>
            <w:proofErr w:type="spellStart"/>
            <w:r w:rsidRPr="00B90C57">
              <w:t>Webville</w:t>
            </w:r>
            <w:proofErr w:type="spellEnd"/>
            <w:r w:rsidRPr="00B90C57">
              <w:t xml:space="preserve"> Outlaws when Sheriff </w:t>
            </w:r>
            <w:proofErr w:type="spellStart"/>
            <w:r w:rsidRPr="00B90C57">
              <w:t>Clicky</w:t>
            </w:r>
            <w:proofErr w:type="spellEnd"/>
            <w:r w:rsidRPr="00B90C57">
              <w:t xml:space="preserve"> goes to catch them because they are nor following the rules of the Internet</w:t>
            </w:r>
          </w:p>
          <w:p w:rsidR="00B90C57" w:rsidRDefault="00B90C57" w:rsidP="00545249">
            <w:pPr>
              <w:tabs>
                <w:tab w:val="left" w:pos="3480"/>
              </w:tabs>
              <w:jc w:val="both"/>
            </w:pPr>
            <w:r>
              <w:t>*</w:t>
            </w:r>
            <w:proofErr w:type="spellStart"/>
            <w:r>
              <w:t>Clicky</w:t>
            </w:r>
            <w:proofErr w:type="spellEnd"/>
            <w:r>
              <w:t xml:space="preserve"> outlines what each of the outlaws have done and asks the students to say whether they are ‘guilty’ or ‘not guilty’</w:t>
            </w:r>
          </w:p>
          <w:p w:rsidR="00B90C57" w:rsidRDefault="00B90C57" w:rsidP="00545249">
            <w:pPr>
              <w:tabs>
                <w:tab w:val="left" w:pos="3480"/>
              </w:tabs>
              <w:jc w:val="both"/>
            </w:pPr>
            <w:r>
              <w:t>Potty-Mouth Pete: has nothing good to say; is a cyberbully that says mean things online</w:t>
            </w:r>
          </w:p>
          <w:p w:rsidR="00B90C57" w:rsidRDefault="00B90C57" w:rsidP="00545249">
            <w:pPr>
              <w:tabs>
                <w:tab w:val="left" w:pos="3480"/>
              </w:tabs>
              <w:jc w:val="both"/>
            </w:pPr>
            <w:r>
              <w:t>Look-At-Dis Louie: tries to show you things that you don’t want to see; he tries to get you to look at things that can make you feel sad, scared or confused</w:t>
            </w:r>
          </w:p>
          <w:p w:rsidR="00BC0127" w:rsidRDefault="00BC0127" w:rsidP="00545249">
            <w:pPr>
              <w:tabs>
                <w:tab w:val="left" w:pos="3480"/>
              </w:tabs>
              <w:jc w:val="both"/>
            </w:pPr>
            <w:proofErr w:type="spellStart"/>
            <w:r>
              <w:t>Wanta</w:t>
            </w:r>
            <w:proofErr w:type="spellEnd"/>
            <w:r>
              <w:t>-Know Wally: asks a lot of questions about your personal information (name, address, school)</w:t>
            </w:r>
          </w:p>
          <w:p w:rsidR="00BC0127" w:rsidRDefault="00BC0127" w:rsidP="00545249">
            <w:pPr>
              <w:tabs>
                <w:tab w:val="left" w:pos="3480"/>
              </w:tabs>
              <w:jc w:val="both"/>
            </w:pPr>
            <w:r>
              <w:t>Meet-Me-Mack: asks you to meet face to face</w:t>
            </w:r>
          </w:p>
          <w:p w:rsidR="00BC0127" w:rsidRDefault="00BC0127" w:rsidP="00545249">
            <w:pPr>
              <w:tabs>
                <w:tab w:val="left" w:pos="3480"/>
              </w:tabs>
              <w:jc w:val="both"/>
            </w:pPr>
            <w:r>
              <w:t>*</w:t>
            </w:r>
            <w:proofErr w:type="spellStart"/>
            <w:r>
              <w:t>Clicky</w:t>
            </w:r>
            <w:proofErr w:type="spellEnd"/>
            <w:r>
              <w:t xml:space="preserve"> summarises the four rules of online safety:</w:t>
            </w:r>
          </w:p>
          <w:p w:rsidR="00BC0127" w:rsidRDefault="00BC0127" w:rsidP="00BC0127">
            <w:pPr>
              <w:pStyle w:val="ListParagraph"/>
              <w:numPr>
                <w:ilvl w:val="0"/>
                <w:numId w:val="4"/>
              </w:numPr>
              <w:tabs>
                <w:tab w:val="left" w:pos="3480"/>
              </w:tabs>
              <w:jc w:val="both"/>
            </w:pPr>
            <w:r>
              <w:t>Tell your trusted adult if anything makes you feel sad, scared or confused</w:t>
            </w:r>
          </w:p>
          <w:p w:rsidR="00BC0127" w:rsidRDefault="00BC0127" w:rsidP="00BC0127">
            <w:pPr>
              <w:pStyle w:val="ListParagraph"/>
              <w:numPr>
                <w:ilvl w:val="0"/>
                <w:numId w:val="4"/>
              </w:numPr>
              <w:tabs>
                <w:tab w:val="left" w:pos="3480"/>
              </w:tabs>
              <w:jc w:val="both"/>
            </w:pPr>
            <w:r>
              <w:t>Ask your trusted adult before sharing any information like your name, address and phone number</w:t>
            </w:r>
          </w:p>
          <w:p w:rsidR="00BC0127" w:rsidRDefault="00BC0127" w:rsidP="00BC0127">
            <w:pPr>
              <w:pStyle w:val="ListParagraph"/>
              <w:numPr>
                <w:ilvl w:val="0"/>
                <w:numId w:val="4"/>
              </w:numPr>
              <w:tabs>
                <w:tab w:val="left" w:pos="3480"/>
              </w:tabs>
              <w:jc w:val="both"/>
            </w:pPr>
            <w:r>
              <w:t>Do not meet face to face with anyone from the Internet</w:t>
            </w:r>
          </w:p>
          <w:p w:rsidR="00BC0127" w:rsidRPr="00B90C57" w:rsidRDefault="00BC0127" w:rsidP="00BC0127">
            <w:pPr>
              <w:pStyle w:val="ListParagraph"/>
              <w:numPr>
                <w:ilvl w:val="0"/>
                <w:numId w:val="4"/>
              </w:numPr>
              <w:tabs>
                <w:tab w:val="left" w:pos="3480"/>
              </w:tabs>
              <w:jc w:val="both"/>
            </w:pPr>
            <w:r>
              <w:t>Always use good netiquette and do not be rude or mean online</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655210" w:rsidP="006665F8">
            <w:pPr>
              <w:tabs>
                <w:tab w:val="left" w:pos="3480"/>
              </w:tabs>
              <w:jc w:val="both"/>
              <w:rPr>
                <w:b/>
              </w:rPr>
            </w:pPr>
            <w:r w:rsidRPr="00655210">
              <w:rPr>
                <w:b/>
              </w:rPr>
              <w:t>Router’s Birthday Surprise-In the Real World (IRL):</w:t>
            </w:r>
          </w:p>
          <w:p w:rsidR="00655210" w:rsidRDefault="00655210" w:rsidP="006665F8">
            <w:pPr>
              <w:tabs>
                <w:tab w:val="left" w:pos="3480"/>
              </w:tabs>
              <w:jc w:val="both"/>
            </w:pPr>
            <w:r>
              <w:t>*Students are presented with real world scenarios (going to the shops) that relate (make connections</w:t>
            </w:r>
            <w:r w:rsidR="00B62E41">
              <w:t xml:space="preserve"> with</w:t>
            </w:r>
            <w:r>
              <w:t>) to behaviour online</w:t>
            </w:r>
          </w:p>
          <w:p w:rsidR="00655210" w:rsidRDefault="00655210" w:rsidP="00655210">
            <w:pPr>
              <w:pStyle w:val="ListParagraph"/>
              <w:numPr>
                <w:ilvl w:val="0"/>
                <w:numId w:val="5"/>
              </w:numPr>
              <w:tabs>
                <w:tab w:val="left" w:pos="3480"/>
              </w:tabs>
              <w:jc w:val="both"/>
            </w:pPr>
            <w:r>
              <w:t xml:space="preserve">Webster asks </w:t>
            </w:r>
            <w:proofErr w:type="spellStart"/>
            <w:r>
              <w:t>Clicky</w:t>
            </w:r>
            <w:proofErr w:type="spellEnd"/>
            <w:r>
              <w:t xml:space="preserve"> if it is Ok for him and Nettie to go to the </w:t>
            </w:r>
            <w:proofErr w:type="gramStart"/>
            <w:r>
              <w:t>store?</w:t>
            </w:r>
            <w:proofErr w:type="gramEnd"/>
            <w:r>
              <w:t xml:space="preserve"> (asking permission to go online)</w:t>
            </w:r>
          </w:p>
          <w:p w:rsidR="00655210" w:rsidRDefault="00655210" w:rsidP="00655210">
            <w:pPr>
              <w:pStyle w:val="ListParagraph"/>
              <w:numPr>
                <w:ilvl w:val="0"/>
                <w:numId w:val="5"/>
              </w:numPr>
              <w:tabs>
                <w:tab w:val="left" w:pos="3480"/>
              </w:tabs>
              <w:jc w:val="both"/>
            </w:pPr>
            <w:r>
              <w:t>Webster is asked by a stranger for help in the store &amp; Nettie is asked to go and have a look at some puppies in a car (being asked to meet someone face to face from the Internet)</w:t>
            </w:r>
          </w:p>
          <w:p w:rsidR="00655210" w:rsidRDefault="00655210" w:rsidP="00655210">
            <w:pPr>
              <w:pStyle w:val="ListParagraph"/>
              <w:numPr>
                <w:ilvl w:val="0"/>
                <w:numId w:val="5"/>
              </w:numPr>
              <w:tabs>
                <w:tab w:val="left" w:pos="3480"/>
              </w:tabs>
              <w:jc w:val="both"/>
            </w:pPr>
            <w:r>
              <w:t>Parrot is asked his name (never give out personal details)</w:t>
            </w:r>
          </w:p>
          <w:p w:rsidR="00655210" w:rsidRPr="00655210" w:rsidRDefault="00655210" w:rsidP="00655210">
            <w:pPr>
              <w:tabs>
                <w:tab w:val="left" w:pos="3480"/>
              </w:tabs>
              <w:jc w:val="both"/>
            </w:pPr>
            <w:r>
              <w:t xml:space="preserve">*Discuss how thinking of how we stay safe in the real world is similar to how we can </w:t>
            </w:r>
            <w:r w:rsidR="00B62E41">
              <w:t xml:space="preserve">stay </w:t>
            </w:r>
            <w:r>
              <w:t>safe online.</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9834A5" w:rsidP="00C23AC9">
            <w:pPr>
              <w:tabs>
                <w:tab w:val="left" w:pos="3480"/>
              </w:tabs>
              <w:jc w:val="both"/>
              <w:rPr>
                <w:b/>
              </w:rPr>
            </w:pPr>
            <w:r w:rsidRPr="009834A5">
              <w:rPr>
                <w:b/>
              </w:rPr>
              <w:lastRenderedPageBreak/>
              <w:t>Closure:</w:t>
            </w:r>
          </w:p>
          <w:p w:rsidR="009834A5" w:rsidRDefault="009834A5" w:rsidP="00C23AC9">
            <w:pPr>
              <w:tabs>
                <w:tab w:val="left" w:pos="3480"/>
              </w:tabs>
              <w:jc w:val="both"/>
            </w:pPr>
            <w:r>
              <w:t xml:space="preserve">*Students </w:t>
            </w:r>
          </w:p>
          <w:p w:rsidR="009834A5" w:rsidRDefault="009834A5" w:rsidP="009834A5">
            <w:pPr>
              <w:pStyle w:val="ListParagraph"/>
              <w:numPr>
                <w:ilvl w:val="0"/>
                <w:numId w:val="6"/>
              </w:numPr>
              <w:tabs>
                <w:tab w:val="left" w:pos="3480"/>
              </w:tabs>
              <w:jc w:val="both"/>
            </w:pPr>
            <w:r>
              <w:t>view the video again individually</w:t>
            </w:r>
          </w:p>
          <w:p w:rsidR="009834A5" w:rsidRPr="009834A5" w:rsidRDefault="009834A5" w:rsidP="009834A5">
            <w:pPr>
              <w:pStyle w:val="ListParagraph"/>
              <w:numPr>
                <w:ilvl w:val="0"/>
                <w:numId w:val="6"/>
              </w:numPr>
              <w:tabs>
                <w:tab w:val="left" w:pos="3480"/>
              </w:tabs>
              <w:jc w:val="both"/>
            </w:pPr>
            <w:r>
              <w:t>play the interactive game to reinforce the information in the video</w:t>
            </w:r>
          </w:p>
        </w:tc>
        <w:tc>
          <w:tcPr>
            <w:tcW w:w="7807" w:type="dxa"/>
            <w:vMerge/>
          </w:tcPr>
          <w:p w:rsidR="007F05A2" w:rsidRDefault="007F05A2" w:rsidP="006665F8">
            <w:pPr>
              <w:tabs>
                <w:tab w:val="left" w:pos="3480"/>
              </w:tabs>
              <w:jc w:val="both"/>
            </w:pPr>
          </w:p>
        </w:tc>
      </w:tr>
    </w:tbl>
    <w:p w:rsidR="00630BBE" w:rsidRPr="006665F8" w:rsidRDefault="00630BBE" w:rsidP="006665F8">
      <w:pPr>
        <w:tabs>
          <w:tab w:val="left" w:pos="3480"/>
        </w:tabs>
        <w:jc w:val="both"/>
      </w:pPr>
    </w:p>
    <w:sectPr w:rsidR="00630BBE" w:rsidRPr="006665F8" w:rsidSect="002D6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5559"/>
    <w:multiLevelType w:val="hybridMultilevel"/>
    <w:tmpl w:val="1108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1F6CEB"/>
    <w:multiLevelType w:val="hybridMultilevel"/>
    <w:tmpl w:val="63AE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523DD8"/>
    <w:multiLevelType w:val="hybridMultilevel"/>
    <w:tmpl w:val="7190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8C0673"/>
    <w:multiLevelType w:val="hybridMultilevel"/>
    <w:tmpl w:val="24C0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4C2450"/>
    <w:multiLevelType w:val="hybridMultilevel"/>
    <w:tmpl w:val="803E2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D77E41"/>
    <w:multiLevelType w:val="hybridMultilevel"/>
    <w:tmpl w:val="C8B6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3326A"/>
    <w:rsid w:val="00041CD7"/>
    <w:rsid w:val="00080166"/>
    <w:rsid w:val="000A2B70"/>
    <w:rsid w:val="000A4BAF"/>
    <w:rsid w:val="000E3D0D"/>
    <w:rsid w:val="000F480B"/>
    <w:rsid w:val="00100BBF"/>
    <w:rsid w:val="00105D90"/>
    <w:rsid w:val="00112F81"/>
    <w:rsid w:val="00123939"/>
    <w:rsid w:val="001D036F"/>
    <w:rsid w:val="00223CDE"/>
    <w:rsid w:val="002D56B5"/>
    <w:rsid w:val="002D6747"/>
    <w:rsid w:val="00316DA6"/>
    <w:rsid w:val="00367473"/>
    <w:rsid w:val="00393C3F"/>
    <w:rsid w:val="003C4002"/>
    <w:rsid w:val="0047713F"/>
    <w:rsid w:val="004877D1"/>
    <w:rsid w:val="005073B5"/>
    <w:rsid w:val="005144D2"/>
    <w:rsid w:val="00545249"/>
    <w:rsid w:val="00586ED2"/>
    <w:rsid w:val="00592E93"/>
    <w:rsid w:val="00606C4E"/>
    <w:rsid w:val="00630BBE"/>
    <w:rsid w:val="00655210"/>
    <w:rsid w:val="006665F8"/>
    <w:rsid w:val="006B19C9"/>
    <w:rsid w:val="006D17E3"/>
    <w:rsid w:val="00716E5B"/>
    <w:rsid w:val="00717264"/>
    <w:rsid w:val="0072335E"/>
    <w:rsid w:val="00734FD3"/>
    <w:rsid w:val="00757A57"/>
    <w:rsid w:val="00785FFA"/>
    <w:rsid w:val="007B2576"/>
    <w:rsid w:val="007F05A2"/>
    <w:rsid w:val="0083034E"/>
    <w:rsid w:val="0083219D"/>
    <w:rsid w:val="00915C76"/>
    <w:rsid w:val="009412A1"/>
    <w:rsid w:val="00975D45"/>
    <w:rsid w:val="009834A5"/>
    <w:rsid w:val="00AA72B4"/>
    <w:rsid w:val="00AB073F"/>
    <w:rsid w:val="00AB472C"/>
    <w:rsid w:val="00AB5E67"/>
    <w:rsid w:val="00AD23A1"/>
    <w:rsid w:val="00AF50F4"/>
    <w:rsid w:val="00AF6092"/>
    <w:rsid w:val="00B0533D"/>
    <w:rsid w:val="00B14862"/>
    <w:rsid w:val="00B16955"/>
    <w:rsid w:val="00B46ACC"/>
    <w:rsid w:val="00B62E41"/>
    <w:rsid w:val="00B90C57"/>
    <w:rsid w:val="00BC0127"/>
    <w:rsid w:val="00BF1E5E"/>
    <w:rsid w:val="00C23AC9"/>
    <w:rsid w:val="00D11ECB"/>
    <w:rsid w:val="00D1309E"/>
    <w:rsid w:val="00D967C9"/>
    <w:rsid w:val="00DD2735"/>
    <w:rsid w:val="00E20A6C"/>
    <w:rsid w:val="00E8110D"/>
    <w:rsid w:val="00EB1537"/>
    <w:rsid w:val="00ED3088"/>
    <w:rsid w:val="00EF3C27"/>
    <w:rsid w:val="00F30695"/>
    <w:rsid w:val="00F8193C"/>
    <w:rsid w:val="00FA0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2015-03-03T01:35:00Z</dcterms:created>
  <dcterms:modified xsi:type="dcterms:W3CDTF">2015-03-03T01:35:00Z</dcterms:modified>
</cp:coreProperties>
</file>